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4DA" w:rsidRPr="009754DA" w:rsidRDefault="009754DA" w:rsidP="009754DA">
      <w:pPr>
        <w:widowControl w:val="0"/>
        <w:spacing w:after="0" w:line="260" w:lineRule="auto"/>
        <w:ind w:right="800" w:firstLine="540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 w:rsidRPr="009754DA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>5 Теодолитная съемка в шахте</w:t>
      </w:r>
    </w:p>
    <w:p w:rsidR="009754DA" w:rsidRPr="009754DA" w:rsidRDefault="009754DA" w:rsidP="009754DA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754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План:</w:t>
      </w:r>
    </w:p>
    <w:p w:rsidR="009754DA" w:rsidRPr="009754DA" w:rsidRDefault="009754DA" w:rsidP="009754DA">
      <w:pPr>
        <w:numPr>
          <w:ilvl w:val="0"/>
          <w:numId w:val="1"/>
        </w:numPr>
        <w:shd w:val="clear" w:color="auto" w:fill="FFFFFF"/>
        <w:tabs>
          <w:tab w:val="num" w:pos="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Рекогносцировка. Закрепление пунктов. Установка теодолита</w:t>
      </w:r>
    </w:p>
    <w:p w:rsidR="009754DA" w:rsidRPr="009754DA" w:rsidRDefault="009754DA" w:rsidP="009754DA">
      <w:pPr>
        <w:numPr>
          <w:ilvl w:val="0"/>
          <w:numId w:val="1"/>
        </w:numPr>
        <w:shd w:val="clear" w:color="auto" w:fill="FFFFFF"/>
        <w:tabs>
          <w:tab w:val="num" w:pos="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Горные теодолиты и требования к ним. </w:t>
      </w:r>
    </w:p>
    <w:p w:rsidR="009754DA" w:rsidRPr="009754DA" w:rsidRDefault="009754DA" w:rsidP="009754DA">
      <w:pPr>
        <w:numPr>
          <w:ilvl w:val="0"/>
          <w:numId w:val="1"/>
        </w:numPr>
        <w:shd w:val="clear" w:color="auto" w:fill="FFFFFF"/>
        <w:tabs>
          <w:tab w:val="num" w:pos="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Измерение горизонтальных углов и углов наклона линий. </w:t>
      </w:r>
    </w:p>
    <w:p w:rsidR="009754DA" w:rsidRPr="009754DA" w:rsidRDefault="009754DA" w:rsidP="009754D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5.1 Рекогносцировка. Закрепление пунктов. Установка теодолита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Полевые работы при производстве теодолитной съемки в шахте состо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ят из рекогносцировки, закрепления опорных пунктов и маркшейдерских точек, установки над или под точкой теодолита и его центрирование, из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мерение горизонтальных и вертикальных углов, измерение длин сторон в полигонах и съемка контуров горных выработок с составлением абриса (схемы).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Под рекогносцировкой понимают осмотр участка горных работ, где будет производиться съемка, с целью: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а) отыскания пунктов съемочного обоснования для примыкания;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б) определения мест для закрепления новых пунктов (точек);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в) выбора схемы полигона.</w:t>
      </w:r>
    </w:p>
    <w:p w:rsidR="009754DA" w:rsidRPr="009754DA" w:rsidRDefault="009754DA" w:rsidP="009754DA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Съемка больших участков горных работ может вестись путем про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кладки одного длинного замкнутого полигона или разбивки его на отдель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ные малые полигоны (рисунок 5.1).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74515" cy="2331085"/>
            <wp:effectExtent l="0" t="0" r="698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515" cy="233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5.1- Схема к выбору полигона и органи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зации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работ при съемке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Например, в замкнутом полигоне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закреплены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4 куста по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стоянных пунктов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III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....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XII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В каждом кусте по три пункта. Здесь съемку можно вести по двум вариантам: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а)  прокладывая один общий полигон,   связывающий   сразу все   опорные    пункты:   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 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III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....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XII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б) разбив общий полигон на 4 секции: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III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IV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;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IV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VII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VIII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IX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XI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IV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т.д.</w:t>
      </w:r>
      <w:proofErr w:type="gramEnd"/>
    </w:p>
    <w:p w:rsidR="009754DA" w:rsidRPr="009754DA" w:rsidRDefault="009754DA" w:rsidP="009754DA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Работы по второму варианту предпочтительны по следующим сообра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жениям: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а) в большом полигоне будет много вершин и может произойти ком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пенсация грубых ошибок;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б) сделанные ошибки (промахи) будет трудно уловить; контроль в та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ком полигоне возможен только по завершению хода;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в)  в большом полигоне слабое разделение труда, практически работу выполняет одна бригада.</w:t>
      </w:r>
    </w:p>
    <w:p w:rsidR="009754DA" w:rsidRPr="009754DA" w:rsidRDefault="009754DA" w:rsidP="009754DA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С разбивкой общего полигона на секции указанные недостатки исклю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чаются, но работы будет в два раза больше.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Рекогносцировка считается законченной, если составлена схема для выполнения дальнейших работ.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Закрепление опорных пунктов и маркшейдерских точек</w:t>
      </w:r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горных выработках производится специальными знаками, которые могут быть постоянными (опорная сеть и временными (съемочные сети).</w:t>
      </w:r>
      <w:proofErr w:type="gramEnd"/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Постоянные</w:t>
      </w:r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маркшейдерские пункты - основа всех съемок в шахте. Места их закрепления обуславливаются: 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проектом развития горных работ;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закладка производится кустами на каждом горизонте шахты. В кусте находится не менее 3-4 пунктов, а куст от куста располагается на расстоя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нии 300-</w:t>
      </w:r>
      <w:smartTag w:uri="urn:schemas-microsoft-com:office:smarttags" w:element="metricconverter">
        <w:smartTagPr>
          <w:attr w:name="ProductID" w:val="500 м"/>
        </w:smartTagPr>
        <w:r w:rsidRPr="009754DA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500 м</w:t>
        </w:r>
      </w:smartTag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(рисунок 5.2); 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пункты закладываются в крепких породах или предо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хранительных целиках, где не ожидается сильного гор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ного давления. В этих мес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тах пункты будут более со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хранными;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05910" cy="2689225"/>
            <wp:effectExtent l="0" t="0" r="889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910" cy="268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5.2 - Схема к расположению постоянных пунктов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места закладки пунктов должны быть удобными для последующих съемок и не мешать производственному процессу.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Постоянные пункты могут быть заложены в почве, кровле и стенках выработки, а также в металлическом креплении (рис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унок 5.3</w:t>
      </w:r>
      <w:proofErr w:type="gramStart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 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Металлический стержень</w:t>
      </w:r>
    </w:p>
    <w:p w:rsidR="009754DA" w:rsidRPr="009754DA" w:rsidRDefault="009754DA" w:rsidP="009754D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09845" cy="216027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84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Рисунок 5.3 - Схемы закрепления </w:t>
      </w:r>
      <w:proofErr w:type="gramStart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постоянных</w:t>
      </w:r>
      <w:proofErr w:type="gramEnd"/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маркшейдерских пунктов в горных вы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работках</w:t>
      </w: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а - к кровле; б  -  к почве, в - в металлическом креплении</w:t>
      </w:r>
      <w:proofErr w:type="gramEnd"/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Временные маркшейдерские точки используются для съемочных сетей 1 и 2 разрядов, для прокладки контрольных ходов, а также для ходов меж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ду кустами постоянных пунктов. Они представляют собой вырезанные из листового железа толщиной 2-</w:t>
      </w:r>
      <w:smartTag w:uri="urn:schemas-microsoft-com:office:smarttags" w:element="metricconverter">
        <w:smartTagPr>
          <w:attr w:name="ProductID" w:val="3 мм"/>
        </w:smartTagPr>
        <w:r w:rsidRPr="009754DA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3 мм</w:t>
        </w:r>
      </w:smartTag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треугольники с зазубринами, сделан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ными зубилом, чтобы после забивки их в деревянную крепь нельзя было вытащить. В маркшейдерской точке просверлено отверстие 1-</w:t>
      </w:r>
      <w:smartTag w:uri="urn:schemas-microsoft-com:office:smarttags" w:element="metricconverter">
        <w:smartTagPr>
          <w:attr w:name="ProductID" w:val="2 мм"/>
        </w:smartTagPr>
        <w:r w:rsidRPr="009754DA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2 мм</w:t>
        </w:r>
      </w:smartTag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или сделан пропил для подвески отвеса (р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исунок 5.4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9754DA" w:rsidRPr="009754DA" w:rsidRDefault="009754DA" w:rsidP="009754DA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4530" cy="1299845"/>
            <wp:effectExtent l="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129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5.4 - Схемы закрепления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постоянных</w:t>
      </w:r>
      <w:proofErr w:type="gramEnd"/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маркшейдерских пунктов в горных вы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работках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 - к кровле; б - к почве; в - в металлическом креплении</w:t>
      </w:r>
      <w:proofErr w:type="gramEnd"/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Там, где выработки проходятся без крепления (крепкие скальные по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роды), точки закрепляют в деревянных пробках, забитых в шпуры, или в бетоне, наподобие «ласточкиного гнезда» (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</w:t>
      </w:r>
      <w:smartTag w:uri="urn:schemas-microsoft-com:office:smarttags" w:element="metricconverter">
        <w:smartTagPr>
          <w:attr w:name="ProductID" w:val="5.4 г"/>
        </w:smartTagPr>
        <w:r w:rsidRPr="009754DA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5.4</w:t>
        </w:r>
        <w:r w:rsidRPr="009754DA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 xml:space="preserve"> г</w:t>
        </w:r>
      </w:smartTag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, д).</w:t>
      </w: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Для обозначения мест нахождения постоянных и временных маркшей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дерских пунктов на стойках крепления выработок закрепляются марки (знаки) с </w:t>
      </w:r>
      <w:proofErr w:type="gramStart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порядковым</w:t>
      </w:r>
      <w:proofErr w:type="gramEnd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номерами (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5.5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9754DA" w:rsidRPr="009754DA" w:rsidRDefault="009754DA" w:rsidP="009754DA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45715" cy="1084580"/>
            <wp:effectExtent l="0" t="0" r="6985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715" cy="108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5.5 - Марки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- постоянный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пункт; б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временный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Установка теодолита для съемки мо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жет быть сделана на штативе (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5.6 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, а) и на консоли (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5.6 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, б).</w:t>
      </w:r>
    </w:p>
    <w:p w:rsidR="009754DA" w:rsidRPr="009754DA" w:rsidRDefault="009754DA" w:rsidP="009754DA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97175" cy="183769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175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5.6 - Схема установки теодолита</w:t>
      </w:r>
    </w:p>
    <w:p w:rsidR="009754DA" w:rsidRPr="009754DA" w:rsidRDefault="009754DA" w:rsidP="009754D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Конструкция консолей показана на рисунке 5.7.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99535" cy="1344930"/>
            <wp:effectExtent l="0" t="0" r="5715" b="76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9535" cy="134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5.7 - Консоли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Установка теодолита на консоли требует мало места, что очень важно в стесненных условиях, а для съемки кру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топадающих выработок - это единственный возможный метод установки теодолита. Консоль представляет собой ввинчивающуюся в крепь тарелку длиной 20-</w:t>
      </w:r>
      <w:smartTag w:uri="urn:schemas-microsoft-com:office:smarttags" w:element="metricconverter">
        <w:smartTagPr>
          <w:attr w:name="ProductID" w:val="30 см"/>
        </w:smartTagPr>
        <w:r w:rsidRPr="009754DA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30 см</w:t>
        </w:r>
      </w:smartTag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, заменяющую головку штатива, на которой кре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пится теодолит в обычном порядке.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lastRenderedPageBreak/>
        <w:t>5.2 Горные теодолиты и требования к ним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прокладке теодолитных ходов и выполнении других маркшейдер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ских работ применяют угломерные инструменты и приборы различных типов и марок. К ним относятся, теодолиты Т05, Т1, Т2, Т5, Т15, ТЗО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-д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ля измерения горизонтальных и вертикальных углов; тахометры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Dalta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020, ТД, ТВ, ТДС и др. - для измерения горизонтальных и вертикальных углов, превышений и расстояний; угломеры-тахеометры УТГ, УТБ-3, УДС, Т14, ТТ7 и др. Для измерения горизонтальных и вертикальных рас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стояний дальномером с малой точностью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Согласно ГОСТ 10529-79, введенному в 1981 году, новые теодолиты изготавливаются по типам Т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1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Т2, Т5, Т15, ТЗО и Т60 и их модификациям Теодолиты Т15М, ТЗОМ в маркшейдерском исполнении с комплектом приспособлений для измерения вертикальных углов до ± 90 °; теодолиты Т5К и ТЗОМ - с компенсатором углов наклона, заменяющим уровень при вертикальном круге; теодолиты Т1 А, Т2А, Т5А - с автоколлимационным окуляром зрительной трубы, теодолиты Т15 КП, Т60П как и другие с ин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дексом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изготовляют с трубой прямого изображения. Цифра у всех ма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рок теодолитов обозначает среднюю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квадратическую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погрешность изме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рения угла </w:t>
      </w:r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(т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р).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Верньерные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теодолиты типа ТГ-1-6, ТТ5, Т-50 и др. В настоящее время промышленностью уже не выпускаются.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Перспективным направлением в маркшейдерско-геодезическом прибо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ростроении является изготовление кодовых теодолитов, то есть теодоли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тов, содержащих носитель информации о значении угла, направления или преобразователя «угол-код» Результаты измерений у кодовых теодолитов регистрируют в соответствующем коде на фотопленку, перфоленту, пер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фокарту или магнитную ленту. Эти носители информации можно исполь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зовать для ввода в ЭВМ, а при необходимости ввести их в устройство для дистанционной передачи информации.</w:t>
      </w:r>
    </w:p>
    <w:p w:rsidR="009754DA" w:rsidRPr="009754DA" w:rsidRDefault="009754DA" w:rsidP="009754DA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Представляет большой интерес соединение в одном приборе кодового теодолита и автоматического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светодальномера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Такие приборы называют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ся электронными тахеометрами. 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Для всех контрольных ходов</w:t>
      </w:r>
      <w:proofErr w:type="gramStart"/>
      <w:r w:rsidRPr="009754DA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 xml:space="preserve"> ,</w:t>
      </w:r>
      <w:proofErr w:type="gramEnd"/>
      <w:r w:rsidRPr="009754DA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 xml:space="preserve"> а также  для тригонометрического нивелирования, ориентирно-соединительных съёмок  используются электронные тахеометры 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Leica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TCR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403 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 xml:space="preserve">и 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Leica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TCR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705, изображение приведено на рисунке 5.8.</w:t>
      </w:r>
    </w:p>
    <w:p w:rsidR="009754DA" w:rsidRPr="009754DA" w:rsidRDefault="009754DA" w:rsidP="009754DA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Отличительной особенностью данных приборов, в сравнении с теодолитом, помимо ряда функций и прикладных программ, является возможность измерять расстояния бесконтактным способом при помощи лазерного дальномера, встроенного в зрительную трубу. </w:t>
      </w:r>
    </w:p>
    <w:p w:rsidR="009754DA" w:rsidRPr="009754DA" w:rsidRDefault="009754DA" w:rsidP="009754DA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586865" cy="1739265"/>
            <wp:effectExtent l="0" t="0" r="0" b="0"/>
            <wp:docPr id="9" name="Рисунок 9" descr="TPS400_di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PS400_dirty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865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Рисунок 5.8 – Общий вид тахеометра 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Leica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TCR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405</w:t>
      </w:r>
    </w:p>
    <w:p w:rsidR="009754DA" w:rsidRPr="009754DA" w:rsidRDefault="009754DA" w:rsidP="009754DA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 xml:space="preserve">Приборы имеют электронный уровень и лазерный </w:t>
      </w:r>
      <w:proofErr w:type="spellStart"/>
      <w:r w:rsidRPr="009754DA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центрир</w:t>
      </w:r>
      <w:proofErr w:type="spellEnd"/>
      <w:r w:rsidRPr="009754DA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>, в тахеометрах предусмотрена автоматическая коррекция измерений за коллимационную ошибку, места зенита, кривизну земли и рефракцию.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соответствии с классификацией все теодолиты делятся на две груп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пы.</w:t>
      </w: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а) по точност</w:t>
      </w:r>
      <w:proofErr w:type="gramStart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и-</w:t>
      </w:r>
      <w:proofErr w:type="gramEnd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высокоточные - для измерения горизонтальных уг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лов со средней </w:t>
      </w:r>
      <w:proofErr w:type="spellStart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квадратической</w:t>
      </w:r>
      <w:proofErr w:type="spellEnd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ошибкой от 0,5" до Г'; точные - со сред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ней ошибкой измерения от 2"до 5"; технические - со средней ошибкой измерения углов от 10" до 30";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б) по конструкции лимба и алидады простые, у которых лимб не имеет самостоятельного вращения, и повторительные.</w:t>
      </w: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В маркшейдерской практике наибольшее распространение в настоящее время для выполнения полигонометрии и точных маркшейдерских работ получили теодолиты Т2 и Т5  (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5.9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proofErr w:type="gramEnd"/>
    </w:p>
    <w:p w:rsidR="009754DA" w:rsidRPr="009754DA" w:rsidRDefault="009754DA" w:rsidP="009754D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56180" cy="3702685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180" cy="370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5.9 - Теодолит Т5К на штативе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1 - становой винт, 2 - головка штатива, 3 - наводящий винт алидады горизонтального круга,4 - зажимной винт, 5 - окуляр, 6 - окулярное колено оптического отвеса, 7 -кремальера. 8-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юстировочные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винты сет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ки, 9 - круглый уровень, 10 -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юстировочные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винты уровня, 11 - защелка, 12 - зажимной винт треножника, 13 - подъемные винты </w:t>
      </w:r>
    </w:p>
    <w:p w:rsidR="009754DA" w:rsidRPr="009754DA" w:rsidRDefault="009754DA" w:rsidP="009754DA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Для прокладки съемочных сетей и текущих маркшейдерских съемок и разбивок применяют теодолиты модификации ТЗО (рисунок 5.10). </w:t>
      </w:r>
    </w:p>
    <w:p w:rsidR="009754DA" w:rsidRPr="009754DA" w:rsidRDefault="009754DA" w:rsidP="009754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44065" cy="276987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065" cy="276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5.10 - Теодолит 2ТЗО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1- кремальера, 2 - закрепительный винт трубки, 3 - визир, 4 - колонка,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5 - закрепительный винт горизонталь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ного круга, 6 - гильза,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7 -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юстировочный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винт алидады, 8 - закрепительный вин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алидады,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9 - уровень при алидаде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Особенности горных теодолитов и требования,  предъявляемые  к  ним,  сле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дующие: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а)  теодолит должен быть повторитель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ным;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б) на верхней части трубы должен быть нанесен верхний центр. При горизонталь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ном положении трубы (визирного луча) эта точка должна находиться на отвесной ли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нии, соответствующей вертикальной оси вращения инструмента;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в) необходимо,   чтобы  теодолит  был снабжен двумя взаимно заменяемыми трубами: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центренной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как у обычных теодолитов, и внецентренной, располо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женной сбоку и позволяющий съемку вести в крутопадающих выработках,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г) зрительная труба теодолита должна позволять визировать на близкие расстояния 1,5 - 2м, поскольку в шахтных условиях могут быть такие сто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роны;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д)  все ответственные части теодолита должны быть закрыты от попа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дания в них пыли, грязи, воды;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е) теодолиты должны быть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электрофицированны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для освещения шкал при взятии отсчетов;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ж)  при съемке применяют два вида отвесов: визирные и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центрировочные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з) штатив должен быть раздвижным. Для съемки в крутопадающих вы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работках для установки теодолита целесообразно использовать консоли;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и) теодолиты должны быть легкими, компактными и удобными для пе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реноски.</w:t>
      </w:r>
    </w:p>
    <w:p w:rsidR="009754DA" w:rsidRPr="009754DA" w:rsidRDefault="009754DA" w:rsidP="009754DA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Съемка должна вестись исправными теодолитами. Для этого периоди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чески необходимо делать поверки теодолитов. У исправного инструмента (рисунок 5.11):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)о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сь цилиндрического уровня должна быть перпендикулярна вертикальной оси вращения инструмента, т.е. должно быть соблюдено условие Н-Н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5E"/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Z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Z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9754DA" w:rsidRPr="009754DA" w:rsidRDefault="009754DA" w:rsidP="009754DA">
      <w:pPr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val="ca-ES" w:eastAsia="ko-KR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б) визирная ось  трубы должна быть перпендикулярна оси вращения</w:t>
      </w:r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зрительной трубы, т.е.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V-V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5E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Î-Î;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в) ось вращения зрительной трубы должна быть перпендикулярна вертикальной оси вращения  инструмента,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T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e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5E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Z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Z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г) место нуля (МО) должно быть равно нулю или отличаться не более 1,5-2" от нуля.</w:t>
      </w:r>
    </w:p>
    <w:p w:rsidR="009754DA" w:rsidRPr="009754DA" w:rsidRDefault="009754DA" w:rsidP="009754DA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57755" cy="1954530"/>
            <wp:effectExtent l="0" t="0" r="4445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755" cy="195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5.11- Схема правильного сопряжения осей в теодолите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3. Измерение горизонтальных углов и углов наклона линий</w:t>
      </w: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 конструкции теодолиты могут иметь взаимно заменяемые </w:t>
      </w:r>
      <w:proofErr w:type="spellStart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центренную</w:t>
      </w:r>
      <w:proofErr w:type="spellEnd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внецентренную трубы (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5.12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506220" cy="2626360"/>
            <wp:effectExtent l="0" t="0" r="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220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5.12 - Расположе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ние зрительной трубы у горных теодолитов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Способы измерения углов с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центренной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трубой, приемов, повторений и круговых приемов.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способе приемов</w:t>
      </w:r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(рисунок 5.13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)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измерения ведут при закрепленном лимбе и открепленной алидаде, количество отсчетов равно количеству визирова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ний.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Первый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полуприем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: </w:t>
      </w:r>
      <w:r w:rsidRPr="009754DA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14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3pt;height:18.35pt" o:ole="" fillcolor="window">
            <v:imagedata r:id="rId18" o:title=""/>
          </v:shape>
          <o:OLEObject Type="Embed" ProgID="Equation.3" ShapeID="_x0000_i1025" DrawAspect="Content" ObjectID="_1517991899" r:id="rId19"/>
        </w:objec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val="ca-ES" w:eastAsia="ko-KR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Второй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полуприем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: </w:t>
      </w:r>
      <w:r w:rsidRPr="009754DA">
        <w:rPr>
          <w:rFonts w:ascii="Baltica Kaz" w:eastAsia="Times New Roman" w:hAnsi="Baltica Kaz" w:cs="Times New Roman"/>
          <w:position w:val="-10"/>
          <w:sz w:val="28"/>
          <w:szCs w:val="28"/>
          <w:lang w:val="ca-ES" w:eastAsia="ko-KR"/>
        </w:rPr>
        <w:object w:dxaOrig="1280" w:dyaOrig="340">
          <v:shape id="_x0000_i1026" type="#_x0000_t75" style="width:63.55pt;height:16.95pt" o:ole="" fillcolor="window">
            <v:imagedata r:id="rId20" o:title=""/>
          </v:shape>
          <o:OLEObject Type="Embed" ProgID="Equation.3" ShapeID="_x0000_i1026" DrawAspect="Content" ObjectID="_1517991900" r:id="rId21"/>
        </w:objec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Baltica Kaz" w:eastAsia="Times New Roman" w:hAnsi="Baltica Kaz" w:cs="Times New Roman"/>
          <w:position w:val="-26"/>
          <w:sz w:val="28"/>
          <w:szCs w:val="28"/>
          <w:lang w:val="ca-ES" w:eastAsia="ko-KR"/>
        </w:rPr>
        <w:object w:dxaOrig="1620" w:dyaOrig="720">
          <v:shape id="_x0000_i1027" type="#_x0000_t75" style="width:81.2pt;height:36pt" o:ole="" fillcolor="window">
            <v:imagedata r:id="rId22" o:title=""/>
          </v:shape>
          <o:OLEObject Type="Embed" ProgID="Equation.3" ShapeID="_x0000_i1027" DrawAspect="Content" ObjectID="_1517991901" r:id="rId23"/>
        </w:objec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a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1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 b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1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 a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2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 b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2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отчеты по лимбу при наведении на точки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В при КЛ и КП.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88285" cy="179324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285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5.13 - Схема к измерению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горизонтального</w:t>
      </w:r>
      <w:proofErr w:type="gramEnd"/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угла способом приемов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Контроль: </w:t>
      </w:r>
      <w:r w:rsidRPr="009754DA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1520" w:dyaOrig="400">
          <v:shape id="_x0000_i1028" type="#_x0000_t75" style="width:75.55pt;height:20.45pt" o:ole="" fillcolor="window">
            <v:imagedata r:id="rId25" o:title=""/>
          </v:shape>
          <o:OLEObject Type="Embed" ProgID="Equation.3" ShapeID="_x0000_i1028" DrawAspect="Content" ObjectID="_1517991902" r:id="rId26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  (полигонометрия).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Если угол измеряется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приемами, то при каждом приеме смещают первона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чальный отсчет на лимбе на величину </w:t>
      </w:r>
      <w:r w:rsidRPr="009754DA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  <w:lang w:eastAsia="ar-SA"/>
        </w:rPr>
        <w:object w:dxaOrig="540" w:dyaOrig="660">
          <v:shape id="_x0000_i1029" type="#_x0000_t75" style="width:26.8pt;height:33.2pt" o:ole="" fillcolor="window">
            <v:imagedata r:id="rId27" o:title=""/>
          </v:shape>
          <o:OLEObject Type="Embed" ProgID="Equation.3" ShapeID="_x0000_i1029" DrawAspect="Content" ObjectID="_1517991903" r:id="rId28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Значение угла при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n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приемах будет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Baltica Kaz" w:eastAsia="Times New Roman" w:hAnsi="Baltica Kaz" w:cs="Times New Roman"/>
          <w:position w:val="-24"/>
          <w:sz w:val="28"/>
          <w:szCs w:val="28"/>
          <w:lang w:val="ca-ES" w:eastAsia="ko-KR"/>
        </w:rPr>
        <w:object w:dxaOrig="1760" w:dyaOrig="680">
          <v:shape id="_x0000_i1030" type="#_x0000_t75" style="width:86.8pt;height:40.95pt" o:ole="" fillcolor="window">
            <v:imagedata r:id="rId29" o:title=""/>
          </v:shape>
          <o:OLEObject Type="Embed" ProgID="Equation.3" ShapeID="_x0000_i1030" DrawAspect="Content" ObjectID="_1517991904" r:id="rId30"/>
        </w:objec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способе повторений</w:t>
      </w:r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вмещают нуль лимба с нулем алидады или делают отсчет, близким к нулю, и наводят зрительную трубу на заднюю точку по хо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ду съемки А, при этом положении делается отсчет а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.</w:t>
      </w:r>
      <w:proofErr w:type="gramEnd"/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Открепив алидаду при закрепленном лимбе, трубу наводят на переднюю точку</w:t>
      </w:r>
      <w:proofErr w:type="gramStart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</w:t>
      </w:r>
      <w:proofErr w:type="gramEnd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берут по лимбу контрольный отсчет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b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K</w:t>
      </w:r>
      <w:r w:rsidRPr="009754DA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. 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Отсюда контрольный угол </w:t>
      </w:r>
      <w:r w:rsidRPr="009754DA">
        <w:rPr>
          <w:rFonts w:ascii="Times New Roman" w:eastAsia="Times New Roman" w:hAnsi="Times New Roman" w:cs="Times New Roman"/>
          <w:position w:val="-12"/>
          <w:sz w:val="28"/>
          <w:szCs w:val="28"/>
          <w:lang w:eastAsia="ar-SA"/>
        </w:rPr>
        <w:object w:dxaOrig="1140" w:dyaOrig="360">
          <v:shape id="_x0000_i1031" type="#_x0000_t75" style="width:62.8pt;height:26.8pt" o:ole="" fillcolor="window">
            <v:imagedata r:id="rId31" o:title=""/>
          </v:shape>
          <o:OLEObject Type="Embed" ProgID="Equation.3" ShapeID="_x0000_i1031" DrawAspect="Content" ObjectID="_1517991905" r:id="rId32"/>
        </w:objec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Открепив лимб и перевернув трубу через зенит, зрительную трубу снова наводят на т. А, при этом отсчет не берут, т/к. он остался прежним, неизменным.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Открепив алидаду при закрепленном лимбе, трубу наводят снова на переднюю точку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берут окончательный отсчет </w:t>
      </w:r>
      <w:r w:rsidRPr="009754DA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00" w:dyaOrig="279">
          <v:shape id="_x0000_i1032" type="#_x0000_t75" style="width:9.9pt;height:14.1pt" o:ole="" fillcolor="window">
            <v:imagedata r:id="rId33" o:title=""/>
          </v:shape>
          <o:OLEObject Type="Embed" ProgID="Equation.3" ShapeID="_x0000_i1032" DrawAspect="Content" ObjectID="_1517991906" r:id="rId34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Значение угла, измеренного одним полным повторением, равно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Baltica Kaz" w:eastAsia="Times New Roman" w:hAnsi="Baltica Kaz" w:cs="Times New Roman"/>
          <w:position w:val="-24"/>
          <w:sz w:val="28"/>
          <w:szCs w:val="28"/>
          <w:lang w:val="ca-ES" w:eastAsia="ko-KR"/>
        </w:rPr>
        <w:object w:dxaOrig="1020" w:dyaOrig="620">
          <v:shape id="_x0000_i1033" type="#_x0000_t75" style="width:60.7pt;height:36.7pt" o:ole="" fillcolor="window">
            <v:imagedata r:id="rId35" o:title=""/>
          </v:shape>
          <o:OLEObject Type="Embed" ProgID="Equation.3" ShapeID="_x0000_i1033" DrawAspect="Content" ObjectID="_1517991907" r:id="rId36"/>
        </w:objec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Контролем является: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62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-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62"/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 xml:space="preserve">Ê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A3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45</w:t>
      </w:r>
      <w:r w:rsidRPr="009754DA">
        <w:rPr>
          <w:rFonts w:ascii="Baltica Kaz" w:eastAsia="Times New Roman" w:hAnsi="Baltica Kaz" w:cs="Times New Roman"/>
          <w:sz w:val="28"/>
          <w:szCs w:val="28"/>
          <w:vertAlign w:val="superscript"/>
          <w:lang w:val="ca-ES" w:eastAsia="ko-KR"/>
        </w:rPr>
        <w:sym w:font="Symbol" w:char="F0B2"/>
      </w:r>
      <w:r w:rsidRPr="009754DA">
        <w:rPr>
          <w:rFonts w:ascii="Baltica Kaz" w:eastAsia="Times New Roman" w:hAnsi="Baltica Kaz" w:cs="Times New Roman"/>
          <w:sz w:val="28"/>
          <w:szCs w:val="28"/>
          <w:vertAlign w:val="superscript"/>
          <w:lang w:val="ca-ES" w:eastAsia="ko-KR"/>
        </w:rPr>
        <w:t xml:space="preserve"> </w:t>
      </w:r>
      <w:r w:rsidRPr="009754DA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(полигонометрия),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62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-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62"/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 xml:space="preserve">Ê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A3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90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B2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(по наклонным выработкам). При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повторениях угол вычисляется по формуле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Baltica Kaz" w:eastAsia="Times New Roman" w:hAnsi="Baltica Kaz" w:cs="Times New Roman"/>
          <w:position w:val="-24"/>
          <w:sz w:val="28"/>
          <w:szCs w:val="28"/>
          <w:lang w:val="el-GR" w:eastAsia="ko-KR"/>
        </w:rPr>
        <w:object w:dxaOrig="2120" w:dyaOrig="660">
          <v:shape id="_x0000_i1034" type="#_x0000_t75" style="width:105.2pt;height:33.2pt" o:ole="" fillcolor="window">
            <v:imagedata r:id="rId37" o:title=""/>
          </v:shape>
          <o:OLEObject Type="Embed" ProgID="Equation.3" ShapeID="_x0000_i1034" DrawAspect="Content" ObjectID="_1517991908" r:id="rId38"/>
        </w:object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>,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     </w:t>
      </w:r>
      <w:proofErr w:type="gramStart"/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к</w:t>
      </w:r>
      <w:proofErr w:type="gramEnd"/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-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количество окружностей, которое проходит алидада при из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мерении угла. Эта величина вычисляется по контрольному углу </w:t>
      </w:r>
      <w:r w:rsidRPr="009754DA">
        <w:rPr>
          <w:rFonts w:ascii="Baltica Kaz" w:eastAsia="Times New Roman" w:hAnsi="Baltica Kaz" w:cs="Times New Roman"/>
          <w:position w:val="-24"/>
          <w:sz w:val="28"/>
          <w:szCs w:val="28"/>
          <w:lang w:val="ca-ES" w:eastAsia="ko-KR"/>
        </w:rPr>
        <w:object w:dxaOrig="1120" w:dyaOrig="620">
          <v:shape id="_x0000_i1035" type="#_x0000_t75" style="width:55.75pt;height:30.35pt" o:ole="" fillcolor="window">
            <v:imagedata r:id="rId39" o:title=""/>
          </v:shape>
          <o:OLEObject Type="Embed" ProgID="Equation.3" ShapeID="_x0000_i1035" DrawAspect="Content" ObjectID="_1517991909" r:id="rId40"/>
        </w:object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>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  <w:t>Пример.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Угол   измерен   3-мя   полными   повторениями.   Получено:</w:t>
      </w:r>
    </w:p>
    <w:p w:rsidR="009754DA" w:rsidRPr="009754DA" w:rsidRDefault="009754DA" w:rsidP="009754DA">
      <w:pPr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eastAsia="ko-KR"/>
        </w:rPr>
      </w:pP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t>a</w:t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>=00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A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2"/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; </w:t>
      </w:r>
      <w:proofErr w:type="gramStart"/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t>b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eastAsia="ko-KR"/>
        </w:rPr>
        <w:t xml:space="preserve">Ê </w:t>
      </w:r>
      <w:proofErr w:type="gramEnd"/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D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1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4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1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5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A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3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2"/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; 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t>b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eastAsia="ko-KR"/>
        </w:rPr>
        <w:t xml:space="preserve">  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D"/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 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5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A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2"/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>.</w:t>
      </w:r>
    </w:p>
    <w:p w:rsidR="009754DA" w:rsidRPr="009754DA" w:rsidRDefault="009754DA" w:rsidP="009754DA">
      <w:pPr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eastAsia="ko-KR"/>
        </w:rPr>
      </w:pP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62"/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eastAsia="ko-KR"/>
        </w:rPr>
        <w:t>Ê</w:t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 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D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1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4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1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5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A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3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2"/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 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2D"/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 00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A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2"/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 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D"/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 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1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4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1"/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>3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A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3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30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2"/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>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К=2, поскольку 124° х 2 х 3 &gt; 720° 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Отсюда </w:t>
      </w:r>
      <w:r w:rsidRPr="009754DA">
        <w:rPr>
          <w:rFonts w:ascii="Baltica Kaz" w:eastAsia="Times New Roman" w:hAnsi="Baltica Kaz" w:cs="Times New Roman"/>
          <w:position w:val="-24"/>
          <w:sz w:val="28"/>
          <w:szCs w:val="28"/>
          <w:lang w:val="en-US" w:eastAsia="ko-KR"/>
        </w:rPr>
        <w:object w:dxaOrig="5020" w:dyaOrig="660">
          <v:shape id="_x0000_i1036" type="#_x0000_t75" style="width:251.3pt;height:33.2pt" o:ole="" fillcolor="window">
            <v:imagedata r:id="rId41" o:title=""/>
          </v:shape>
          <o:OLEObject Type="Embed" ProgID="Equation.3" ShapeID="_x0000_i1036" DrawAspect="Content" ObjectID="_1517991910" r:id="rId42"/>
        </w:objec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6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2D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62"/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eastAsia="ko-KR"/>
        </w:rPr>
        <w:t>Ê</w:t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>=30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B2"/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(при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допустимых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для полигонометрии 45")</w:t>
      </w:r>
    </w:p>
    <w:p w:rsidR="009754DA" w:rsidRPr="009754DA" w:rsidRDefault="009754DA" w:rsidP="009754DA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способе повторений количество визирований одинаково со спосо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бом приемов, а количество отсчетов на 4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n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-2 </w:t>
      </w:r>
      <w:proofErr w:type="gramStart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меньшей</w:t>
      </w:r>
      <w:proofErr w:type="gramEnd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поэтому для обес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печения повышенной точности измеряемого угла не требуется высокоточ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ных инструментов.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Способ повторений рекомендуется применять при съемке в горизон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тальных и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слабо наклонных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выработках, а способ приемов – при </w:t>
      </w:r>
      <w:r w:rsidRPr="009754DA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560" w:dyaOrig="340">
          <v:shape id="_x0000_i1037" type="#_x0000_t75" style="width:27.55pt;height:16.95pt" o:ole="" fillcolor="window">
            <v:imagedata r:id="rId43" o:title=""/>
          </v:shape>
          <o:OLEObject Type="Embed" ProgID="Equation.3" ShapeID="_x0000_i1037" DrawAspect="Content" ObjectID="_1517991911" r:id="rId44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30°.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Способ круговых приемов</w:t>
      </w:r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(рисунок 5.14) применяется, когда в одной точке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83560" cy="2635885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3560" cy="263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5.14- Схема к измерению способом круговых приемов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необходимо измерить несколько углов, например, при пересечении гор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ных выработок. Измерение ведется при закрепленном лимбе при двух по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ложениях вертикального круга теодолита вначале по ходу, а затем против хода часовой стрелки от выбранного пер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воначального направления, делая отсчеты, например при КЛ: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à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1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 â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1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 ñ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1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 ê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1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,а</w:t>
      </w:r>
      <w:proofErr w:type="gramStart"/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1</w:t>
      </w:r>
      <w:proofErr w:type="gramEnd"/>
      <w:r w:rsidRPr="009754DA">
        <w:rPr>
          <w:rFonts w:ascii="Baltica Kaz" w:eastAsia="Times New Roman" w:hAnsi="Baltica Kaz" w:cs="Times New Roman"/>
          <w:sz w:val="28"/>
          <w:szCs w:val="28"/>
          <w:vertAlign w:val="superscript"/>
          <w:lang w:val="ca-ES" w:eastAsia="ko-KR"/>
        </w:rPr>
        <w:t>/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КП: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à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2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 ê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2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 ñ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2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 â</w:t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2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 à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A2"/>
      </w:r>
      <w:r w:rsidRPr="009754DA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2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.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Контроль:</w:t>
      </w:r>
      <w:r w:rsidRPr="009754DA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1060" w:dyaOrig="440">
          <v:shape id="_x0000_i1038" type="#_x0000_t75" style="width:52.95pt;height:21.9pt" o:ole="" fillcolor="window">
            <v:imagedata r:id="rId46" o:title=""/>
          </v:shape>
          <o:OLEObject Type="Embed" ProgID="Equation.3" ShapeID="_x0000_i1038" DrawAspect="Content" ObjectID="_1517991912" r:id="rId47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 Из полученных отсчетов вы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водятся средние значения: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ср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proofErr w:type="spellStart"/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b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ср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ср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k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cp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 Горизонтальные углы 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62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2C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67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2C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6C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2C"/>
      </w:r>
      <w:r w:rsidRPr="009754DA">
        <w:rPr>
          <w:rFonts w:ascii="Baltica Kaz" w:eastAsia="Times New Roman" w:hAnsi="Baltica Kaz" w:cs="Times New Roman"/>
          <w:sz w:val="28"/>
          <w:szCs w:val="28"/>
          <w:lang w:val="en-US" w:eastAsia="ko-KR"/>
        </w:rPr>
        <w:sym w:font="Symbol" w:char="F06E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т.д. вычисляются по разности отсчетов на соответствующие направления. Например: </w:t>
      </w:r>
      <w:r w:rsidRPr="009754DA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val="en-US" w:eastAsia="ar-SA"/>
        </w:rPr>
        <w:object w:dxaOrig="2500" w:dyaOrig="380">
          <v:shape id="_x0000_i1039" type="#_x0000_t75" style="width:124.95pt;height:18.35pt" o:ole="" fillcolor="window">
            <v:imagedata r:id="rId48" o:title=""/>
          </v:shape>
          <o:OLEObject Type="Embed" ProgID="Equation.3" ShapeID="_x0000_i1039" DrawAspect="Content" ObjectID="_1517991913" r:id="rId49"/>
        </w:objec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Измерение углов наклона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центренной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трубой. В зависимости от оциф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ровки вертикального угла теодолита можно измерять зенитные углы, ко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гда направление 0-180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0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совпадает с отвесной линией, и углы наклона линии (</w:t>
      </w:r>
      <w:r w:rsidRPr="009754DA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79">
          <v:shape id="_x0000_i1040" type="#_x0000_t75" style="width:11.3pt;height:14.1pt" o:ole="" fillcolor="window">
            <v:imagedata r:id="rId50" o:title=""/>
          </v:shape>
          <o:OLEObject Type="Embed" ProgID="Equation.3" ShapeID="_x0000_i1040" DrawAspect="Content" ObjectID="_1517991914" r:id="rId51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Н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), когда направление 0-180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0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горизонтально (рисунок 5.15).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87575" cy="155067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575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5.15- Схема к измерению способом круговых приемов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Z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зенитный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угол  </w:t>
      </w:r>
      <w:r w:rsidRPr="009754DA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79">
          <v:shape id="_x0000_i1041" type="#_x0000_t75" style="width:11.3pt;height:14.1pt" o:ole="" fillcolor="window">
            <v:imagedata r:id="rId50" o:title=""/>
          </v:shape>
          <o:OLEObject Type="Embed" ProgID="Equation.3" ShapeID="_x0000_i1041" DrawAspect="Content" ObjectID="_1517991915" r:id="rId53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Н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угол наклона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отечественных приборах оцифровка сделана по второй схеме, поэтому измеряют углы наклона линий, или вертикальные углы, как их принято называть в практике. Изме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рение углов наклона ведется одновременно с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измерением горизонтальных углов.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Из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мерения производят в прямом и обратном направлениях, при этом </w:t>
      </w:r>
      <w:r w:rsidRPr="009754DA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val="en-US" w:eastAsia="ar-SA"/>
        </w:rPr>
        <w:object w:dxaOrig="1540" w:dyaOrig="380">
          <v:shape id="_x0000_i1042" type="#_x0000_t75" style="width:76.95pt;height:18.35pt" o:ole="" fillcolor="window">
            <v:imagedata r:id="rId54" o:title=""/>
          </v:shape>
          <o:OLEObject Type="Embed" ProgID="Equation.3" ShapeID="_x0000_i1042" DrawAspect="Content" ObjectID="_1517991916" r:id="rId55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</w:t>
      </w:r>
      <w:proofErr w:type="gramEnd"/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  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t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-  точность   отсчитывания  по вертикальному кругу.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Углы </w:t>
      </w:r>
      <w:r w:rsidRPr="009754DA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79">
          <v:shape id="_x0000_i1043" type="#_x0000_t75" style="width:11.3pt;height:14.1pt" o:ole="" fillcolor="window">
            <v:imagedata r:id="rId50" o:title=""/>
          </v:shape>
          <o:OLEObject Type="Embed" ProgID="Equation.3" ShapeID="_x0000_i1043" DrawAspect="Content" ObjectID="_1517991917" r:id="rId56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Н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необходимы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для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определения горизонтального </w:t>
      </w:r>
      <w:proofErr w:type="spellStart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проложения</w:t>
      </w:r>
      <w:proofErr w:type="spellEnd"/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линии 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d</w:t>
      </w:r>
      <w:r w:rsidRPr="009754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при вычислении координат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точек и составления планов поверхности и планов горных ра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бот;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определения превышения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h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между отдельными точками. Угол </w:t>
      </w:r>
      <w:r w:rsidRPr="009754DA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79">
          <v:shape id="_x0000_i1044" type="#_x0000_t75" style="width:11.3pt;height:14.1pt" o:ole="" fillcolor="window">
            <v:imagedata r:id="rId50" o:title=""/>
          </v:shape>
          <o:OLEObject Type="Embed" ProgID="Equation.3" ShapeID="_x0000_i1044" DrawAspect="Content" ObjectID="_1517991918" r:id="rId57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Н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вы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числяется по отсчетам вертикального круга.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Для теодолитов с круговой оцифровкой вертикального круга против хода часовой стрелки (теодолит Т5, ТЗО) при вычислении угла наклона </w:t>
      </w:r>
      <w:r w:rsidRPr="009754DA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340" w:dyaOrig="340">
          <v:shape id="_x0000_i1045" type="#_x0000_t75" style="width:16.95pt;height:16.95pt" o:ole="" fillcolor="window">
            <v:imagedata r:id="rId58" o:title=""/>
          </v:shape>
          <o:OLEObject Type="Embed" ProgID="Equation.3" ShapeID="_x0000_i1045" DrawAspect="Content" ObjectID="_1517991919" r:id="rId59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применяют формулы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Baltica Kaz" w:eastAsia="Times New Roman" w:hAnsi="Baltica Kaz" w:cs="Times New Roman"/>
          <w:position w:val="-24"/>
          <w:sz w:val="28"/>
          <w:szCs w:val="28"/>
          <w:lang w:val="ca-ES" w:eastAsia="ko-KR"/>
        </w:rPr>
        <w:object w:dxaOrig="5740" w:dyaOrig="660">
          <v:shape id="_x0000_i1046" type="#_x0000_t75" style="width:287.3pt;height:33.2pt" o:ole="" fillcolor="window">
            <v:imagedata r:id="rId60" o:title=""/>
          </v:shape>
          <o:OLEObject Type="Embed" ProgID="Equation.3" ShapeID="_x0000_i1046" DrawAspect="Content" ObjectID="_1517991920" r:id="rId61"/>
        </w:objec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val="ca-ES" w:eastAsia="ko-KR"/>
        </w:rPr>
        <w:t>где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754DA">
        <w:rPr>
          <w:rFonts w:ascii="Baltica Kaz" w:eastAsia="Times New Roman" w:hAnsi="Baltica Kaz" w:cs="Times New Roman"/>
          <w:position w:val="-24"/>
          <w:sz w:val="28"/>
          <w:szCs w:val="28"/>
          <w:lang w:val="ca-ES" w:eastAsia="ko-KR"/>
        </w:rPr>
        <w:object w:dxaOrig="2380" w:dyaOrig="660">
          <v:shape id="_x0000_i1047" type="#_x0000_t75" style="width:119.3pt;height:33.2pt" o:ole="" fillcolor="window">
            <v:imagedata r:id="rId62" o:title=""/>
          </v:shape>
          <o:OLEObject Type="Embed" ProgID="Equation.3" ShapeID="_x0000_i1047" DrawAspect="Content" ObjectID="_1517991921" r:id="rId63"/>
        </w:objec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 </w:t>
      </w: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секториальной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оцифровке вертикального круга от нуля в обе сто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роны - по ходу и против хода часовой стрелки, то есть для теодолитов 2Т5, Т15, 2ТЗО и др. Угол  </w:t>
      </w:r>
      <w:r w:rsidRPr="009754DA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340" w:dyaOrig="340">
          <v:shape id="_x0000_i1048" type="#_x0000_t75" style="width:16.95pt;height:16.95pt" o:ole="" fillcolor="window">
            <v:imagedata r:id="rId58" o:title=""/>
          </v:shape>
          <o:OLEObject Type="Embed" ProgID="Equation.3" ShapeID="_x0000_i1048" DrawAspect="Content" ObjectID="_1517991922" r:id="rId64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вычисляют по одной из формул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Baltica Kaz" w:eastAsia="Times New Roman" w:hAnsi="Baltica Kaz" w:cs="Times New Roman"/>
          <w:position w:val="-24"/>
          <w:sz w:val="28"/>
          <w:szCs w:val="28"/>
          <w:lang w:val="en-US" w:eastAsia="ko-KR"/>
        </w:rPr>
        <w:object w:dxaOrig="4080" w:dyaOrig="620">
          <v:shape id="_x0000_i1049" type="#_x0000_t75" style="width:204pt;height:30.35pt" o:ole="" fillcolor="window">
            <v:imagedata r:id="rId65" o:title=""/>
          </v:shape>
          <o:OLEObject Type="Embed" ProgID="Equation.3" ShapeID="_x0000_i1049" DrawAspect="Content" ObjectID="_1517991923" r:id="rId66"/>
        </w:object>
      </w:r>
    </w:p>
    <w:p w:rsidR="009754DA" w:rsidRPr="009754DA" w:rsidRDefault="009754DA" w:rsidP="009754DA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sz w:val="28"/>
          <w:szCs w:val="28"/>
          <w:lang w:val="ca-ES" w:eastAsia="ko-KR"/>
        </w:rPr>
        <w:t>где</w:t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                   </w:t>
      </w:r>
      <w:r w:rsidRPr="009754DA">
        <w:rPr>
          <w:rFonts w:ascii="Baltica Kaz" w:eastAsia="Times New Roman" w:hAnsi="Baltica Kaz" w:cs="Times New Roman"/>
          <w:position w:val="-24"/>
          <w:sz w:val="28"/>
          <w:szCs w:val="28"/>
          <w:lang w:val="en-US" w:eastAsia="ko-KR"/>
        </w:rPr>
        <w:object w:dxaOrig="1719" w:dyaOrig="620">
          <v:shape id="_x0000_i1050" type="#_x0000_t75" style="width:86.1pt;height:30.35pt" o:ole="" fillcolor="window">
            <v:imagedata r:id="rId67" o:title=""/>
          </v:shape>
          <o:OLEObject Type="Embed" ProgID="Equation.3" ShapeID="_x0000_i1050" DrawAspect="Content" ObjectID="_1517991924" r:id="rId68"/>
        </w:objec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Перед началом измерения угла </w:t>
      </w:r>
      <w:r w:rsidRPr="009754DA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340" w:dyaOrig="340">
          <v:shape id="_x0000_i1051" type="#_x0000_t75" style="width:16.95pt;height:16.95pt" o:ole="" fillcolor="window">
            <v:imagedata r:id="rId58" o:title=""/>
          </v:shape>
          <o:OLEObject Type="Embed" ProgID="Equation.3" ShapeID="_x0000_i1051" DrawAspect="Content" ObjectID="_1517991925" r:id="rId69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для теодолитов, у которых верти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кальный круг снабжен цилиндрическим уровнем, необходимо пузырек этого уровня вывести на середину.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практике работу можно вести по двум схемам (рисунок 5.16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)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53355" cy="1362710"/>
            <wp:effectExtent l="0" t="0" r="444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55" cy="136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5.16 - Схема к измерению угла наклона линии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— при </w:t>
      </w:r>
      <w:proofErr w:type="spellStart"/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ar-SA"/>
        </w:rPr>
        <w:t>i</w:t>
      </w:r>
      <w:proofErr w:type="spellEnd"/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=</w:t>
      </w:r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ar-SA"/>
        </w:rPr>
        <w:t>v</w:t>
      </w:r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,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б - общий случай 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ca-ES" w:eastAsia="ko-KR"/>
        </w:rPr>
        <w:t>i</w:t>
      </w:r>
      <w:r w:rsidRPr="009754DA">
        <w:rPr>
          <w:rFonts w:ascii="Times New Roman" w:eastAsia="Times New Roman" w:hAnsi="Times New Roman" w:cs="Times New Roman"/>
          <w:sz w:val="28"/>
          <w:szCs w:val="28"/>
          <w:lang w:val="ca-ES" w:eastAsia="ko-KR"/>
        </w:rPr>
        <w:sym w:font="Symbol" w:char="F0B9"/>
      </w:r>
      <w:r w:rsidRPr="009754DA">
        <w:rPr>
          <w:rFonts w:ascii="Times New Roman" w:eastAsia="Times New Roman" w:hAnsi="Times New Roman" w:cs="Times New Roman"/>
          <w:sz w:val="28"/>
          <w:szCs w:val="28"/>
          <w:lang w:val="ca-ES" w:eastAsia="ko-KR"/>
        </w:rPr>
        <w:sym w:font="Symbol" w:char="F06E"/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а) высота инструмента равна высоте визирования (</w:t>
      </w:r>
      <w:proofErr w:type="spellStart"/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ar-SA"/>
        </w:rPr>
        <w:t>i</w:t>
      </w:r>
      <w:proofErr w:type="spellEnd"/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=</w:t>
      </w:r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ar-SA"/>
        </w:rPr>
        <w:t>v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),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left="360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тогда </w:t>
      </w:r>
      <w:r w:rsidRPr="009754DA">
        <w:rPr>
          <w:rFonts w:ascii="Baltica Kaz" w:eastAsia="Times New Roman" w:hAnsi="Baltica Kaz" w:cs="Times New Roman"/>
          <w:position w:val="-12"/>
          <w:sz w:val="28"/>
          <w:szCs w:val="28"/>
          <w:lang w:val="en-US" w:eastAsia="ko-KR"/>
        </w:rPr>
        <w:object w:dxaOrig="1380" w:dyaOrig="380">
          <v:shape id="_x0000_i1052" type="#_x0000_t75" style="width:69.2pt;height:18.35pt" o:ole="" fillcolor="window">
            <v:imagedata r:id="rId71" o:title=""/>
          </v:shape>
          <o:OLEObject Type="Embed" ProgID="Equation.3" ShapeID="_x0000_i1052" DrawAspect="Content" ObjectID="_1517991926" r:id="rId72"/>
        </w:object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 xml:space="preserve"> 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¿</w:t>
      </w:r>
      <w:r w:rsidRPr="009754DA">
        <w:rPr>
          <w:rFonts w:ascii="Baltica Kaz" w:eastAsia="Times New Roman" w:hAnsi="Baltica Kaz" w:cs="Times New Roman"/>
          <w:position w:val="-10"/>
          <w:sz w:val="28"/>
          <w:szCs w:val="28"/>
          <w:lang w:val="en-US" w:eastAsia="ko-KR"/>
        </w:rPr>
        <w:object w:dxaOrig="940" w:dyaOrig="340">
          <v:shape id="_x0000_i1053" type="#_x0000_t75" style="width:47.3pt;height:16.95pt" o:ole="" fillcolor="window">
            <v:imagedata r:id="rId73" o:title=""/>
          </v:shape>
          <o:OLEObject Type="Embed" ProgID="Equation.3" ShapeID="_x0000_i1053" DrawAspect="Content" ObjectID="_1517991927" r:id="rId74"/>
        </w:objec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left="360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                                                                       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left="360" w:firstLine="1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б) общий случай 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(i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B9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6E"/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)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left="360" w:firstLine="1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eastAsia="ko-KR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тогда </w:t>
      </w:r>
      <w:r w:rsidRPr="009754DA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2160" w:dyaOrig="380">
          <v:shape id="_x0000_i1054" type="#_x0000_t75" style="width:108pt;height:18.35pt" o:ole="" fillcolor="window">
            <v:imagedata r:id="rId75" o:title=""/>
          </v:shape>
          <o:OLEObject Type="Embed" ProgID="Equation.3" ShapeID="_x0000_i1054" DrawAspect="Content" ObjectID="_1517991928" r:id="rId76"/>
        </w:object>
      </w:r>
      <w:r w:rsidRPr="009754DA">
        <w:rPr>
          <w:rFonts w:ascii="Baltica Kaz" w:eastAsia="Times New Roman" w:hAnsi="Baltica Kaz" w:cs="Times New Roman"/>
          <w:sz w:val="28"/>
          <w:szCs w:val="28"/>
          <w:lang w:eastAsia="ko-KR"/>
        </w:rPr>
        <w:t>,</w:t>
      </w: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                                                   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где    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9754D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-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длина линии по створу визирного луча;</w:t>
      </w:r>
    </w:p>
    <w:p w:rsidR="009754DA" w:rsidRPr="009754DA" w:rsidRDefault="009754DA" w:rsidP="009754DA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i</w:t>
      </w:r>
      <w:proofErr w:type="spell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</w:t>
      </w:r>
      <w:proofErr w:type="gramStart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высота</w:t>
      </w:r>
      <w:proofErr w:type="gramEnd"/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инструмента; 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v</w:t>
      </w:r>
      <w:r w:rsidRPr="009754D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высота визирования.</w:t>
      </w:r>
    </w:p>
    <w:p w:rsidR="009D5A95" w:rsidRDefault="009D5A95">
      <w:bookmarkStart w:id="0" w:name="_GoBack"/>
      <w:bookmarkEnd w:id="0"/>
    </w:p>
    <w:sectPr w:rsidR="009D5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altica Kaz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0D3958"/>
    <w:multiLevelType w:val="hybridMultilevel"/>
    <w:tmpl w:val="C88E720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4DA"/>
    <w:rsid w:val="009754DA"/>
    <w:rsid w:val="009D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5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54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5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54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wmf"/><Relationship Id="rId26" Type="http://schemas.openxmlformats.org/officeDocument/2006/relationships/oleObject" Target="embeddings/oleObject4.bin"/><Relationship Id="rId39" Type="http://schemas.openxmlformats.org/officeDocument/2006/relationships/image" Target="media/image24.wmf"/><Relationship Id="rId21" Type="http://schemas.openxmlformats.org/officeDocument/2006/relationships/oleObject" Target="embeddings/oleObject2.bin"/><Relationship Id="rId34" Type="http://schemas.openxmlformats.org/officeDocument/2006/relationships/oleObject" Target="embeddings/oleObject8.bin"/><Relationship Id="rId42" Type="http://schemas.openxmlformats.org/officeDocument/2006/relationships/oleObject" Target="embeddings/oleObject12.bin"/><Relationship Id="rId47" Type="http://schemas.openxmlformats.org/officeDocument/2006/relationships/oleObject" Target="embeddings/oleObject14.bin"/><Relationship Id="rId50" Type="http://schemas.openxmlformats.org/officeDocument/2006/relationships/image" Target="media/image30.wmf"/><Relationship Id="rId55" Type="http://schemas.openxmlformats.org/officeDocument/2006/relationships/oleObject" Target="embeddings/oleObject18.bin"/><Relationship Id="rId63" Type="http://schemas.openxmlformats.org/officeDocument/2006/relationships/oleObject" Target="embeddings/oleObject23.bin"/><Relationship Id="rId68" Type="http://schemas.openxmlformats.org/officeDocument/2006/relationships/oleObject" Target="embeddings/oleObject26.bin"/><Relationship Id="rId76" Type="http://schemas.openxmlformats.org/officeDocument/2006/relationships/oleObject" Target="embeddings/oleObject30.bin"/><Relationship Id="rId7" Type="http://schemas.openxmlformats.org/officeDocument/2006/relationships/image" Target="media/image2.png"/><Relationship Id="rId71" Type="http://schemas.openxmlformats.org/officeDocument/2006/relationships/image" Target="media/image39.wmf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19.wmf"/><Relationship Id="rId11" Type="http://schemas.openxmlformats.org/officeDocument/2006/relationships/image" Target="media/image6.png"/><Relationship Id="rId24" Type="http://schemas.openxmlformats.org/officeDocument/2006/relationships/image" Target="media/image16.png"/><Relationship Id="rId32" Type="http://schemas.openxmlformats.org/officeDocument/2006/relationships/oleObject" Target="embeddings/oleObject7.bin"/><Relationship Id="rId37" Type="http://schemas.openxmlformats.org/officeDocument/2006/relationships/image" Target="media/image23.wmf"/><Relationship Id="rId40" Type="http://schemas.openxmlformats.org/officeDocument/2006/relationships/oleObject" Target="embeddings/oleObject11.bin"/><Relationship Id="rId45" Type="http://schemas.openxmlformats.org/officeDocument/2006/relationships/image" Target="media/image27.png"/><Relationship Id="rId53" Type="http://schemas.openxmlformats.org/officeDocument/2006/relationships/oleObject" Target="embeddings/oleObject17.bin"/><Relationship Id="rId58" Type="http://schemas.openxmlformats.org/officeDocument/2006/relationships/image" Target="media/image33.wmf"/><Relationship Id="rId66" Type="http://schemas.openxmlformats.org/officeDocument/2006/relationships/oleObject" Target="embeddings/oleObject25.bin"/><Relationship Id="rId74" Type="http://schemas.openxmlformats.org/officeDocument/2006/relationships/oleObject" Target="embeddings/oleObject29.bin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oleObject" Target="embeddings/oleObject3.bin"/><Relationship Id="rId28" Type="http://schemas.openxmlformats.org/officeDocument/2006/relationships/oleObject" Target="embeddings/oleObject5.bin"/><Relationship Id="rId36" Type="http://schemas.openxmlformats.org/officeDocument/2006/relationships/oleObject" Target="embeddings/oleObject9.bin"/><Relationship Id="rId49" Type="http://schemas.openxmlformats.org/officeDocument/2006/relationships/oleObject" Target="embeddings/oleObject15.bin"/><Relationship Id="rId57" Type="http://schemas.openxmlformats.org/officeDocument/2006/relationships/oleObject" Target="embeddings/oleObject20.bin"/><Relationship Id="rId61" Type="http://schemas.openxmlformats.org/officeDocument/2006/relationships/oleObject" Target="embeddings/oleObject22.bin"/><Relationship Id="rId10" Type="http://schemas.openxmlformats.org/officeDocument/2006/relationships/image" Target="media/image5.png"/><Relationship Id="rId19" Type="http://schemas.openxmlformats.org/officeDocument/2006/relationships/oleObject" Target="embeddings/oleObject1.bin"/><Relationship Id="rId31" Type="http://schemas.openxmlformats.org/officeDocument/2006/relationships/image" Target="media/image20.wmf"/><Relationship Id="rId44" Type="http://schemas.openxmlformats.org/officeDocument/2006/relationships/oleObject" Target="embeddings/oleObject13.bin"/><Relationship Id="rId52" Type="http://schemas.openxmlformats.org/officeDocument/2006/relationships/image" Target="media/image31.png"/><Relationship Id="rId60" Type="http://schemas.openxmlformats.org/officeDocument/2006/relationships/image" Target="media/image34.wmf"/><Relationship Id="rId65" Type="http://schemas.openxmlformats.org/officeDocument/2006/relationships/image" Target="media/image36.wmf"/><Relationship Id="rId73" Type="http://schemas.openxmlformats.org/officeDocument/2006/relationships/image" Target="media/image40.wmf"/><Relationship Id="rId7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5.wmf"/><Relationship Id="rId27" Type="http://schemas.openxmlformats.org/officeDocument/2006/relationships/image" Target="media/image18.wmf"/><Relationship Id="rId30" Type="http://schemas.openxmlformats.org/officeDocument/2006/relationships/oleObject" Target="embeddings/oleObject6.bin"/><Relationship Id="rId35" Type="http://schemas.openxmlformats.org/officeDocument/2006/relationships/image" Target="media/image22.wmf"/><Relationship Id="rId43" Type="http://schemas.openxmlformats.org/officeDocument/2006/relationships/image" Target="media/image26.wmf"/><Relationship Id="rId48" Type="http://schemas.openxmlformats.org/officeDocument/2006/relationships/image" Target="media/image29.wmf"/><Relationship Id="rId56" Type="http://schemas.openxmlformats.org/officeDocument/2006/relationships/oleObject" Target="embeddings/oleObject19.bin"/><Relationship Id="rId64" Type="http://schemas.openxmlformats.org/officeDocument/2006/relationships/oleObject" Target="embeddings/oleObject24.bin"/><Relationship Id="rId69" Type="http://schemas.openxmlformats.org/officeDocument/2006/relationships/oleObject" Target="embeddings/oleObject27.bin"/><Relationship Id="rId77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oleObject" Target="embeddings/oleObject16.bin"/><Relationship Id="rId72" Type="http://schemas.openxmlformats.org/officeDocument/2006/relationships/oleObject" Target="embeddings/oleObject28.bin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7.wmf"/><Relationship Id="rId33" Type="http://schemas.openxmlformats.org/officeDocument/2006/relationships/image" Target="media/image21.wmf"/><Relationship Id="rId38" Type="http://schemas.openxmlformats.org/officeDocument/2006/relationships/oleObject" Target="embeddings/oleObject10.bin"/><Relationship Id="rId46" Type="http://schemas.openxmlformats.org/officeDocument/2006/relationships/image" Target="media/image28.wmf"/><Relationship Id="rId59" Type="http://schemas.openxmlformats.org/officeDocument/2006/relationships/oleObject" Target="embeddings/oleObject21.bin"/><Relationship Id="rId67" Type="http://schemas.openxmlformats.org/officeDocument/2006/relationships/image" Target="media/image37.wmf"/><Relationship Id="rId20" Type="http://schemas.openxmlformats.org/officeDocument/2006/relationships/image" Target="media/image14.wmf"/><Relationship Id="rId41" Type="http://schemas.openxmlformats.org/officeDocument/2006/relationships/image" Target="media/image25.wmf"/><Relationship Id="rId54" Type="http://schemas.openxmlformats.org/officeDocument/2006/relationships/image" Target="media/image32.wmf"/><Relationship Id="rId62" Type="http://schemas.openxmlformats.org/officeDocument/2006/relationships/image" Target="media/image35.wmf"/><Relationship Id="rId70" Type="http://schemas.openxmlformats.org/officeDocument/2006/relationships/image" Target="media/image38.png"/><Relationship Id="rId75" Type="http://schemas.openxmlformats.org/officeDocument/2006/relationships/image" Target="media/image41.wmf"/><Relationship Id="rId1" Type="http://schemas.openxmlformats.org/officeDocument/2006/relationships/numbering" Target="numbering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2416</Words>
  <Characters>13773</Characters>
  <Application>Microsoft Office Word</Application>
  <DocSecurity>0</DocSecurity>
  <Lines>114</Lines>
  <Paragraphs>32</Paragraphs>
  <ScaleCrop>false</ScaleCrop>
  <Company>SPecialiST RePack</Company>
  <LinksUpToDate>false</LinksUpToDate>
  <CharactersWithSpaces>16157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2016-02-26T05:38:00Z</dcterms:created>
  <dcterms:modified xsi:type="dcterms:W3CDTF">2016-02-26T05:38:00Z</dcterms:modified>
</cp:coreProperties>
</file>